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hint="eastAsia" w:ascii="仿宋" w:hAnsi="仿宋" w:eastAsia="仿宋" w:cs="仿宋"/>
          <w:sz w:val="48"/>
          <w:szCs w:val="48"/>
          <w:lang w:eastAsia="zh-CN"/>
        </w:rPr>
      </w:pPr>
      <w:r>
        <w:rPr>
          <w:rFonts w:hint="eastAsia" w:eastAsia="仿宋" w:cs="Arial"/>
          <w:sz w:val="48"/>
          <w:szCs w:val="48"/>
          <w:lang w:val="en-US" w:eastAsia="zh-CN"/>
          <w14:textOutline w14:w="6096" w14:cap="flat" w14:cmpd="sng">
            <w14:solidFill>
              <w14:srgbClr w14:val="000000"/>
            </w14:solidFill>
            <w14:prstDash w14:val="solid"/>
            <w14:miter w14:val="0"/>
          </w14:textOutline>
        </w:rPr>
        <w:t>175吨一水葡萄糖</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3"/>
        <w:rPr>
          <w:rFonts w:ascii="Arial"/>
          <w:sz w:val="21"/>
        </w:rPr>
      </w:pPr>
    </w:p>
    <w:p w14:paraId="48C0F4EE">
      <w:pPr>
        <w:pStyle w:val="3"/>
        <w:rPr>
          <w:rFonts w:ascii="Arial"/>
          <w:sz w:val="21"/>
        </w:rPr>
      </w:pPr>
    </w:p>
    <w:p w14:paraId="043E3229">
      <w:pPr>
        <w:pStyle w:val="3"/>
        <w:rPr>
          <w:rFonts w:ascii="Arial"/>
          <w:sz w:val="21"/>
        </w:rPr>
      </w:pPr>
    </w:p>
    <w:p w14:paraId="4ADE4C01">
      <w:pPr>
        <w:pStyle w:val="3"/>
        <w:rPr>
          <w:rFonts w:ascii="Arial"/>
          <w:sz w:val="21"/>
        </w:rPr>
      </w:pPr>
    </w:p>
    <w:p w14:paraId="3311971E">
      <w:pPr>
        <w:pStyle w:val="3"/>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954" w:firstLineChars="300"/>
        <w:jc w:val="both"/>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QJKJ-CG-PTT-20251215</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8"/>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hint="eastAsia" w:ascii="仿宋" w:hAnsi="仿宋" w:eastAsia="仿宋" w:cs="仿宋"/>
                <w:sz w:val="24"/>
                <w:szCs w:val="24"/>
                <w:vertAlign w:val="baseline"/>
                <w:lang w:eastAsia="zh-CN"/>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175吨一水葡萄糖</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张掖市甘州区石岗墩开发区、高台县</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175吨一水葡萄糖</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6C6C7AE">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12</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1 5</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10"/>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13316FC7">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一水葡萄糖</w:t>
      </w:r>
    </w:p>
    <w:tbl>
      <w:tblPr>
        <w:tblStyle w:val="8"/>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1290"/>
        <w:gridCol w:w="2715"/>
        <w:gridCol w:w="4639"/>
      </w:tblGrid>
      <w:tr w14:paraId="64F50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11" w:type="dxa"/>
            <w:noWrap w:val="0"/>
            <w:vAlign w:val="center"/>
          </w:tcPr>
          <w:p w14:paraId="33F11BE1">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序号</w:t>
            </w:r>
          </w:p>
        </w:tc>
        <w:tc>
          <w:tcPr>
            <w:tcW w:w="4005" w:type="dxa"/>
            <w:gridSpan w:val="2"/>
            <w:noWrap w:val="0"/>
            <w:vAlign w:val="center"/>
          </w:tcPr>
          <w:p w14:paraId="6B7E6B4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检验项目</w:t>
            </w:r>
          </w:p>
        </w:tc>
        <w:tc>
          <w:tcPr>
            <w:tcW w:w="4639" w:type="dxa"/>
            <w:noWrap w:val="0"/>
            <w:vAlign w:val="center"/>
          </w:tcPr>
          <w:p w14:paraId="50DC568C">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指标要求</w:t>
            </w:r>
          </w:p>
        </w:tc>
      </w:tr>
      <w:tr w14:paraId="79F2F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11" w:type="dxa"/>
            <w:vMerge w:val="restart"/>
            <w:noWrap w:val="0"/>
            <w:vAlign w:val="center"/>
          </w:tcPr>
          <w:p w14:paraId="6B810D4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w:t>
            </w:r>
          </w:p>
        </w:tc>
        <w:tc>
          <w:tcPr>
            <w:tcW w:w="1290" w:type="dxa"/>
            <w:vMerge w:val="restart"/>
            <w:noWrap w:val="0"/>
            <w:vAlign w:val="center"/>
          </w:tcPr>
          <w:p w14:paraId="4F66250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感官</w:t>
            </w:r>
          </w:p>
        </w:tc>
        <w:tc>
          <w:tcPr>
            <w:tcW w:w="2715" w:type="dxa"/>
            <w:noWrap w:val="0"/>
            <w:vAlign w:val="center"/>
          </w:tcPr>
          <w:p w14:paraId="757B975E">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状态</w:t>
            </w:r>
          </w:p>
        </w:tc>
        <w:tc>
          <w:tcPr>
            <w:tcW w:w="4639" w:type="dxa"/>
            <w:noWrap w:val="0"/>
            <w:vAlign w:val="center"/>
          </w:tcPr>
          <w:p w14:paraId="4CBE1FCC">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结晶性粉状或颗粒，无正常视力可见杂质</w:t>
            </w:r>
          </w:p>
        </w:tc>
      </w:tr>
      <w:tr w14:paraId="0E120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noWrap w:val="0"/>
            <w:vAlign w:val="center"/>
          </w:tcPr>
          <w:p w14:paraId="194481C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36F60B9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7FC3C79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色泽</w:t>
            </w:r>
          </w:p>
        </w:tc>
        <w:tc>
          <w:tcPr>
            <w:tcW w:w="4639" w:type="dxa"/>
            <w:noWrap w:val="0"/>
            <w:vAlign w:val="center"/>
          </w:tcPr>
          <w:p w14:paraId="51C2F46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白色</w:t>
            </w:r>
          </w:p>
        </w:tc>
      </w:tr>
      <w:tr w14:paraId="5F68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noWrap w:val="0"/>
            <w:vAlign w:val="center"/>
          </w:tcPr>
          <w:p w14:paraId="0DBAC50C">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624E600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50B0A06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气味</w:t>
            </w:r>
          </w:p>
        </w:tc>
        <w:tc>
          <w:tcPr>
            <w:tcW w:w="4639" w:type="dxa"/>
            <w:noWrap w:val="0"/>
            <w:vAlign w:val="center"/>
          </w:tcPr>
          <w:p w14:paraId="6E5E345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具有葡萄糖的特有气味，无异常气味</w:t>
            </w:r>
          </w:p>
        </w:tc>
      </w:tr>
      <w:tr w14:paraId="7FE3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11" w:type="dxa"/>
            <w:vMerge w:val="continue"/>
            <w:noWrap w:val="0"/>
            <w:vAlign w:val="center"/>
          </w:tcPr>
          <w:p w14:paraId="4AAA2C9E">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1457B6BA">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45AA0B2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滋味</w:t>
            </w:r>
          </w:p>
        </w:tc>
        <w:tc>
          <w:tcPr>
            <w:tcW w:w="4639" w:type="dxa"/>
            <w:noWrap w:val="0"/>
            <w:vAlign w:val="center"/>
          </w:tcPr>
          <w:p w14:paraId="6EFF9D6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柔和甜味，无异常滋味</w:t>
            </w:r>
          </w:p>
        </w:tc>
      </w:tr>
      <w:tr w14:paraId="61230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11" w:type="dxa"/>
            <w:noWrap w:val="0"/>
            <w:vAlign w:val="center"/>
          </w:tcPr>
          <w:p w14:paraId="2EECB7F5">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w:t>
            </w:r>
          </w:p>
        </w:tc>
        <w:tc>
          <w:tcPr>
            <w:tcW w:w="4005" w:type="dxa"/>
            <w:gridSpan w:val="2"/>
            <w:noWrap w:val="0"/>
            <w:vAlign w:val="center"/>
          </w:tcPr>
          <w:p w14:paraId="6020B30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比旋光度/（°）</w:t>
            </w:r>
          </w:p>
        </w:tc>
        <w:tc>
          <w:tcPr>
            <w:tcW w:w="4639" w:type="dxa"/>
            <w:noWrap w:val="0"/>
            <w:vAlign w:val="center"/>
          </w:tcPr>
          <w:p w14:paraId="6421DD7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52.0-53.5</w:t>
            </w:r>
          </w:p>
        </w:tc>
      </w:tr>
      <w:tr w14:paraId="025DB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11" w:type="dxa"/>
            <w:noWrap w:val="0"/>
            <w:vAlign w:val="center"/>
          </w:tcPr>
          <w:p w14:paraId="0F6C15DA">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w:t>
            </w:r>
          </w:p>
        </w:tc>
        <w:tc>
          <w:tcPr>
            <w:tcW w:w="4005" w:type="dxa"/>
            <w:gridSpan w:val="2"/>
            <w:noWrap w:val="0"/>
            <w:vAlign w:val="center"/>
          </w:tcPr>
          <w:p w14:paraId="438A7157">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PH</w:t>
            </w:r>
          </w:p>
        </w:tc>
        <w:tc>
          <w:tcPr>
            <w:tcW w:w="4639" w:type="dxa"/>
            <w:noWrap w:val="0"/>
            <w:vAlign w:val="center"/>
          </w:tcPr>
          <w:p w14:paraId="16F55BA5">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4.0-6.5</w:t>
            </w:r>
          </w:p>
        </w:tc>
      </w:tr>
      <w:tr w14:paraId="7F888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noWrap w:val="0"/>
            <w:vAlign w:val="center"/>
          </w:tcPr>
          <w:p w14:paraId="6595240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w:t>
            </w:r>
          </w:p>
        </w:tc>
        <w:tc>
          <w:tcPr>
            <w:tcW w:w="4005" w:type="dxa"/>
            <w:gridSpan w:val="2"/>
            <w:noWrap w:val="0"/>
            <w:vAlign w:val="center"/>
          </w:tcPr>
          <w:p w14:paraId="3DDC93B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氯化物</w:t>
            </w:r>
          </w:p>
        </w:tc>
        <w:tc>
          <w:tcPr>
            <w:tcW w:w="4639" w:type="dxa"/>
            <w:noWrap w:val="0"/>
            <w:vAlign w:val="center"/>
          </w:tcPr>
          <w:p w14:paraId="4FF9884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≤0.01</w:t>
            </w:r>
          </w:p>
        </w:tc>
      </w:tr>
      <w:tr w14:paraId="77FC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11" w:type="dxa"/>
            <w:noWrap w:val="0"/>
            <w:vAlign w:val="center"/>
          </w:tcPr>
          <w:p w14:paraId="71821381">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w:t>
            </w:r>
          </w:p>
        </w:tc>
        <w:tc>
          <w:tcPr>
            <w:tcW w:w="4005" w:type="dxa"/>
            <w:gridSpan w:val="2"/>
            <w:noWrap w:val="0"/>
            <w:vAlign w:val="center"/>
          </w:tcPr>
          <w:p w14:paraId="2F8DC410">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水分/（％）</w:t>
            </w:r>
          </w:p>
        </w:tc>
        <w:tc>
          <w:tcPr>
            <w:tcW w:w="4639" w:type="dxa"/>
            <w:noWrap w:val="0"/>
            <w:vAlign w:val="center"/>
          </w:tcPr>
          <w:p w14:paraId="3BAA462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w:t>
            </w:r>
          </w:p>
        </w:tc>
      </w:tr>
      <w:tr w14:paraId="5E860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11" w:type="dxa"/>
            <w:noWrap w:val="0"/>
            <w:vAlign w:val="center"/>
          </w:tcPr>
          <w:p w14:paraId="71743007">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w:t>
            </w:r>
          </w:p>
        </w:tc>
        <w:tc>
          <w:tcPr>
            <w:tcW w:w="4005" w:type="dxa"/>
            <w:gridSpan w:val="2"/>
            <w:noWrap w:val="0"/>
            <w:vAlign w:val="center"/>
          </w:tcPr>
          <w:p w14:paraId="642385D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硫酸灰分/（％）</w:t>
            </w:r>
          </w:p>
        </w:tc>
        <w:tc>
          <w:tcPr>
            <w:tcW w:w="4639" w:type="dxa"/>
            <w:noWrap w:val="0"/>
            <w:vAlign w:val="center"/>
          </w:tcPr>
          <w:p w14:paraId="13BF2E77">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≤0.25</w:t>
            </w:r>
          </w:p>
        </w:tc>
      </w:tr>
      <w:tr w14:paraId="0672F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11" w:type="dxa"/>
            <w:noWrap w:val="0"/>
            <w:vAlign w:val="center"/>
          </w:tcPr>
          <w:p w14:paraId="1C8E371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w:t>
            </w:r>
          </w:p>
        </w:tc>
        <w:tc>
          <w:tcPr>
            <w:tcW w:w="4005" w:type="dxa"/>
            <w:gridSpan w:val="2"/>
            <w:noWrap w:val="0"/>
            <w:vAlign w:val="center"/>
          </w:tcPr>
          <w:p w14:paraId="3DBBD36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葡萄糖含量（以干物质计）/（％）</w:t>
            </w:r>
          </w:p>
        </w:tc>
        <w:tc>
          <w:tcPr>
            <w:tcW w:w="4639" w:type="dxa"/>
            <w:noWrap w:val="0"/>
            <w:vAlign w:val="center"/>
          </w:tcPr>
          <w:p w14:paraId="46A5005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≥99.5</w:t>
            </w:r>
          </w:p>
        </w:tc>
      </w:tr>
    </w:tbl>
    <w:p w14:paraId="52BE32B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bookmarkStart w:id="0" w:name="_GoBack"/>
      <w:bookmarkEnd w:id="0"/>
      <w:r>
        <w:rPr>
          <w:rFonts w:hint="eastAsia" w:ascii="仿宋" w:hAnsi="仿宋" w:eastAsia="仿宋" w:cs="仿宋"/>
          <w:b/>
          <w:bCs/>
          <w:sz w:val="24"/>
          <w:szCs w:val="24"/>
        </w:rPr>
        <w:t>1、每批次货物必须随车携带质检报告单；</w:t>
      </w:r>
    </w:p>
    <w:p w14:paraId="2D88DE6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116D82D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740D890E">
      <w:pPr>
        <w:pStyle w:val="3"/>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3"/>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3"/>
        <w:rPr>
          <w:rFonts w:ascii="仿宋" w:hAnsi="仿宋" w:eastAsia="仿宋" w:cs="仿宋"/>
          <w:spacing w:val="-4"/>
          <w:sz w:val="24"/>
          <w:szCs w:val="24"/>
        </w:rPr>
      </w:pPr>
    </w:p>
    <w:p w14:paraId="3942EB5B">
      <w:pPr>
        <w:pStyle w:val="3"/>
        <w:rPr>
          <w:rFonts w:ascii="仿宋" w:hAnsi="仿宋" w:eastAsia="仿宋" w:cs="仿宋"/>
          <w:spacing w:val="-4"/>
          <w:sz w:val="24"/>
          <w:szCs w:val="24"/>
        </w:rPr>
      </w:pPr>
    </w:p>
    <w:p w14:paraId="38EDEEF9">
      <w:pPr>
        <w:pStyle w:val="3"/>
        <w:rPr>
          <w:rFonts w:ascii="仿宋" w:hAnsi="仿宋" w:eastAsia="仿宋" w:cs="仿宋"/>
          <w:spacing w:val="-4"/>
          <w:sz w:val="24"/>
          <w:szCs w:val="24"/>
        </w:rPr>
      </w:pPr>
    </w:p>
    <w:p w14:paraId="68D4BFFA">
      <w:pPr>
        <w:pStyle w:val="3"/>
        <w:rPr>
          <w:rFonts w:ascii="仿宋" w:hAnsi="仿宋" w:eastAsia="仿宋" w:cs="仿宋"/>
          <w:spacing w:val="-4"/>
          <w:sz w:val="24"/>
          <w:szCs w:val="24"/>
        </w:rPr>
      </w:pPr>
    </w:p>
    <w:p w14:paraId="0A6AB6DE">
      <w:pPr>
        <w:pStyle w:val="3"/>
        <w:rPr>
          <w:rFonts w:ascii="仿宋" w:hAnsi="仿宋" w:eastAsia="仿宋" w:cs="仿宋"/>
          <w:spacing w:val="-4"/>
          <w:sz w:val="24"/>
          <w:szCs w:val="24"/>
        </w:rPr>
      </w:pPr>
    </w:p>
    <w:p w14:paraId="1CFFB909">
      <w:pPr>
        <w:pStyle w:val="3"/>
        <w:rPr>
          <w:rFonts w:ascii="仿宋" w:hAnsi="仿宋" w:eastAsia="仿宋" w:cs="仿宋"/>
          <w:spacing w:val="-4"/>
          <w:sz w:val="24"/>
          <w:szCs w:val="24"/>
        </w:rPr>
      </w:pPr>
    </w:p>
    <w:p w14:paraId="115CC85B">
      <w:pPr>
        <w:pStyle w:val="3"/>
        <w:rPr>
          <w:rFonts w:ascii="仿宋" w:hAnsi="仿宋" w:eastAsia="仿宋" w:cs="仿宋"/>
          <w:spacing w:val="-4"/>
          <w:sz w:val="24"/>
          <w:szCs w:val="24"/>
        </w:rPr>
      </w:pPr>
    </w:p>
    <w:p w14:paraId="620368F7">
      <w:pPr>
        <w:pStyle w:val="3"/>
        <w:rPr>
          <w:rFonts w:ascii="仿宋" w:hAnsi="仿宋" w:eastAsia="仿宋" w:cs="仿宋"/>
          <w:spacing w:val="-4"/>
          <w:sz w:val="24"/>
          <w:szCs w:val="24"/>
        </w:rPr>
      </w:pPr>
    </w:p>
    <w:p w14:paraId="2379124B">
      <w:pPr>
        <w:pStyle w:val="3"/>
        <w:rPr>
          <w:rFonts w:ascii="仿宋" w:hAnsi="仿宋" w:eastAsia="仿宋" w:cs="仿宋"/>
          <w:spacing w:val="-4"/>
          <w:sz w:val="24"/>
          <w:szCs w:val="24"/>
        </w:rPr>
      </w:pPr>
    </w:p>
    <w:p w14:paraId="371FF3C8">
      <w:pPr>
        <w:pStyle w:val="3"/>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11"/>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1"/>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3"/>
        <w:rPr>
          <w:rFonts w:ascii="Arial"/>
          <w:sz w:val="21"/>
        </w:rPr>
      </w:pPr>
    </w:p>
    <w:p w14:paraId="790EAE29">
      <w:pPr>
        <w:pStyle w:val="3"/>
        <w:rPr>
          <w:rFonts w:ascii="Arial"/>
          <w:sz w:val="21"/>
        </w:rPr>
      </w:pPr>
    </w:p>
    <w:p w14:paraId="6E2040FC">
      <w:pPr>
        <w:pStyle w:val="3"/>
        <w:rPr>
          <w:rFonts w:ascii="Arial"/>
          <w:sz w:val="21"/>
        </w:rPr>
      </w:pPr>
    </w:p>
    <w:p w14:paraId="41849ED8">
      <w:pPr>
        <w:pStyle w:val="3"/>
        <w:rPr>
          <w:rFonts w:ascii="Arial"/>
          <w:sz w:val="21"/>
        </w:rPr>
      </w:pPr>
    </w:p>
    <w:p w14:paraId="4EC8017A">
      <w:pPr>
        <w:pStyle w:val="3"/>
        <w:rPr>
          <w:rFonts w:ascii="Arial"/>
          <w:sz w:val="21"/>
        </w:rPr>
      </w:pPr>
    </w:p>
    <w:p w14:paraId="1E6DDDCE">
      <w:pPr>
        <w:pStyle w:val="3"/>
        <w:rPr>
          <w:rFonts w:ascii="Arial"/>
          <w:sz w:val="21"/>
        </w:rPr>
      </w:pPr>
    </w:p>
    <w:p w14:paraId="2FB503F9">
      <w:pPr>
        <w:pStyle w:val="3"/>
        <w:rPr>
          <w:rFonts w:ascii="Arial"/>
          <w:sz w:val="21"/>
        </w:rPr>
      </w:pPr>
    </w:p>
    <w:p w14:paraId="2846A4EA">
      <w:pPr>
        <w:pStyle w:val="3"/>
        <w:rPr>
          <w:rFonts w:ascii="Arial"/>
          <w:sz w:val="21"/>
        </w:rPr>
      </w:pPr>
    </w:p>
    <w:p w14:paraId="12F07CC7">
      <w:pPr>
        <w:pStyle w:val="3"/>
        <w:rPr>
          <w:rFonts w:ascii="Arial"/>
          <w:sz w:val="21"/>
        </w:rPr>
      </w:pPr>
    </w:p>
    <w:p w14:paraId="13740A70">
      <w:pPr>
        <w:pStyle w:val="3"/>
        <w:rPr>
          <w:rFonts w:ascii="Arial"/>
          <w:sz w:val="21"/>
        </w:rPr>
      </w:pPr>
    </w:p>
    <w:p w14:paraId="3496BBDE">
      <w:pPr>
        <w:pStyle w:val="3"/>
        <w:rPr>
          <w:rFonts w:ascii="Arial"/>
          <w:sz w:val="21"/>
        </w:rPr>
      </w:pPr>
    </w:p>
    <w:p w14:paraId="57F4D4F5">
      <w:pPr>
        <w:pStyle w:val="3"/>
        <w:rPr>
          <w:rFonts w:ascii="Arial"/>
          <w:sz w:val="21"/>
        </w:rPr>
      </w:pPr>
    </w:p>
    <w:p w14:paraId="39F1A451">
      <w:pPr>
        <w:pStyle w:val="3"/>
        <w:rPr>
          <w:rFonts w:ascii="Arial"/>
          <w:sz w:val="21"/>
        </w:rPr>
      </w:pPr>
    </w:p>
    <w:p w14:paraId="6CBB6CCF">
      <w:pPr>
        <w:pStyle w:val="3"/>
        <w:rPr>
          <w:rFonts w:ascii="Arial"/>
          <w:sz w:val="21"/>
        </w:rPr>
      </w:pPr>
    </w:p>
    <w:p w14:paraId="488D2729">
      <w:pPr>
        <w:pStyle w:val="3"/>
        <w:rPr>
          <w:rFonts w:ascii="Arial"/>
          <w:sz w:val="21"/>
        </w:rPr>
      </w:pPr>
    </w:p>
    <w:p w14:paraId="0DC59664">
      <w:pPr>
        <w:pStyle w:val="3"/>
        <w:rPr>
          <w:rFonts w:ascii="Arial"/>
          <w:sz w:val="21"/>
        </w:rPr>
      </w:pPr>
    </w:p>
    <w:p w14:paraId="684E3F65">
      <w:pPr>
        <w:pStyle w:val="3"/>
        <w:rPr>
          <w:rFonts w:ascii="Arial"/>
          <w:sz w:val="21"/>
        </w:rPr>
      </w:pPr>
    </w:p>
    <w:p w14:paraId="04FA5C8D">
      <w:pPr>
        <w:pStyle w:val="3"/>
        <w:rPr>
          <w:rFonts w:ascii="Arial"/>
          <w:sz w:val="21"/>
        </w:rPr>
      </w:pPr>
    </w:p>
    <w:p w14:paraId="39C5EEE1">
      <w:pPr>
        <w:pStyle w:val="3"/>
        <w:rPr>
          <w:rFonts w:ascii="Arial"/>
          <w:sz w:val="21"/>
        </w:rPr>
      </w:pPr>
    </w:p>
    <w:p w14:paraId="290AE0E6">
      <w:pPr>
        <w:pStyle w:val="3"/>
        <w:rPr>
          <w:rFonts w:ascii="Arial"/>
          <w:sz w:val="21"/>
        </w:rPr>
      </w:pPr>
    </w:p>
    <w:p w14:paraId="6F4C544B">
      <w:pPr>
        <w:pStyle w:val="3"/>
        <w:rPr>
          <w:rFonts w:ascii="Arial"/>
          <w:sz w:val="21"/>
        </w:rPr>
      </w:pPr>
    </w:p>
    <w:p w14:paraId="2C793CD7">
      <w:pPr>
        <w:pStyle w:val="3"/>
        <w:rPr>
          <w:rFonts w:ascii="Arial"/>
          <w:sz w:val="21"/>
        </w:rPr>
      </w:pPr>
    </w:p>
    <w:p w14:paraId="0B821229">
      <w:pPr>
        <w:pStyle w:val="3"/>
        <w:rPr>
          <w:rFonts w:ascii="Arial"/>
          <w:sz w:val="21"/>
        </w:rPr>
      </w:pPr>
    </w:p>
    <w:p w14:paraId="7A298219">
      <w:pPr>
        <w:pStyle w:val="3"/>
        <w:rPr>
          <w:rFonts w:ascii="Arial"/>
          <w:sz w:val="21"/>
        </w:rPr>
      </w:pPr>
    </w:p>
    <w:p w14:paraId="5E714476">
      <w:pPr>
        <w:pStyle w:val="3"/>
        <w:rPr>
          <w:rFonts w:ascii="Arial"/>
          <w:sz w:val="21"/>
        </w:rPr>
      </w:pPr>
    </w:p>
    <w:p w14:paraId="01D2CC3C">
      <w:pPr>
        <w:pStyle w:val="3"/>
        <w:rPr>
          <w:rFonts w:ascii="Arial"/>
          <w:sz w:val="21"/>
        </w:rPr>
      </w:pPr>
    </w:p>
    <w:p w14:paraId="75D0AB61">
      <w:pPr>
        <w:pStyle w:val="3"/>
        <w:rPr>
          <w:rFonts w:ascii="Arial"/>
          <w:sz w:val="21"/>
        </w:rPr>
      </w:pPr>
    </w:p>
    <w:p w14:paraId="06EB5A87">
      <w:pPr>
        <w:pStyle w:val="3"/>
        <w:rPr>
          <w:rFonts w:ascii="Arial"/>
          <w:sz w:val="21"/>
        </w:rPr>
      </w:pPr>
    </w:p>
    <w:p w14:paraId="3A33EF04">
      <w:pPr>
        <w:pStyle w:val="3"/>
        <w:rPr>
          <w:rFonts w:ascii="Arial"/>
          <w:sz w:val="21"/>
        </w:rPr>
      </w:pPr>
    </w:p>
    <w:p w14:paraId="1174639D">
      <w:pPr>
        <w:pStyle w:val="3"/>
        <w:rPr>
          <w:rFonts w:ascii="Arial"/>
          <w:sz w:val="21"/>
        </w:rPr>
      </w:pPr>
    </w:p>
    <w:p w14:paraId="0457ACB4">
      <w:pPr>
        <w:pStyle w:val="3"/>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11"/>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3"/>
        <w:rPr>
          <w:rFonts w:ascii="仿宋" w:hAnsi="仿宋" w:eastAsia="仿宋" w:cs="仿宋"/>
          <w:sz w:val="24"/>
          <w:szCs w:val="24"/>
        </w:rPr>
      </w:pPr>
    </w:p>
    <w:p w14:paraId="124D0FE3">
      <w:pPr>
        <w:pStyle w:val="3"/>
        <w:rPr>
          <w:rFonts w:ascii="仿宋" w:hAnsi="仿宋" w:eastAsia="仿宋" w:cs="仿宋"/>
          <w:sz w:val="24"/>
          <w:szCs w:val="24"/>
        </w:rPr>
      </w:pPr>
    </w:p>
    <w:p w14:paraId="34A9433D">
      <w:pPr>
        <w:pStyle w:val="3"/>
        <w:rPr>
          <w:rFonts w:ascii="仿宋" w:hAnsi="仿宋" w:eastAsia="仿宋" w:cs="仿宋"/>
          <w:sz w:val="24"/>
          <w:szCs w:val="24"/>
        </w:rPr>
      </w:pPr>
    </w:p>
    <w:p w14:paraId="535FDC05">
      <w:pPr>
        <w:pStyle w:val="3"/>
        <w:rPr>
          <w:rFonts w:ascii="仿宋" w:hAnsi="仿宋" w:eastAsia="仿宋" w:cs="仿宋"/>
          <w:sz w:val="24"/>
          <w:szCs w:val="24"/>
        </w:rPr>
      </w:pPr>
    </w:p>
    <w:p w14:paraId="72BC74C1">
      <w:pPr>
        <w:pStyle w:val="3"/>
        <w:rPr>
          <w:rFonts w:ascii="仿宋" w:hAnsi="仿宋" w:eastAsia="仿宋" w:cs="仿宋"/>
          <w:sz w:val="24"/>
          <w:szCs w:val="24"/>
        </w:rPr>
      </w:pPr>
    </w:p>
    <w:p w14:paraId="314621B9">
      <w:pPr>
        <w:pStyle w:val="3"/>
        <w:rPr>
          <w:rFonts w:ascii="仿宋" w:hAnsi="仿宋" w:eastAsia="仿宋" w:cs="仿宋"/>
          <w:sz w:val="24"/>
          <w:szCs w:val="24"/>
        </w:rPr>
      </w:pPr>
    </w:p>
    <w:p w14:paraId="14F9E9ED">
      <w:pPr>
        <w:pStyle w:val="3"/>
        <w:rPr>
          <w:rFonts w:ascii="仿宋" w:hAnsi="仿宋" w:eastAsia="仿宋" w:cs="仿宋"/>
          <w:sz w:val="24"/>
          <w:szCs w:val="24"/>
        </w:rPr>
      </w:pPr>
    </w:p>
    <w:p w14:paraId="393EC467">
      <w:pPr>
        <w:pStyle w:val="3"/>
        <w:rPr>
          <w:rFonts w:ascii="仿宋" w:hAnsi="仿宋" w:eastAsia="仿宋" w:cs="仿宋"/>
          <w:sz w:val="24"/>
          <w:szCs w:val="24"/>
        </w:rPr>
      </w:pPr>
    </w:p>
    <w:p w14:paraId="6DA3C697">
      <w:pPr>
        <w:pStyle w:val="3"/>
        <w:rPr>
          <w:rFonts w:ascii="仿宋" w:hAnsi="仿宋" w:eastAsia="仿宋" w:cs="仿宋"/>
          <w:sz w:val="24"/>
          <w:szCs w:val="24"/>
        </w:rPr>
      </w:pPr>
    </w:p>
    <w:p w14:paraId="134DCB02">
      <w:pPr>
        <w:pStyle w:val="3"/>
        <w:rPr>
          <w:rFonts w:ascii="仿宋" w:hAnsi="仿宋" w:eastAsia="仿宋" w:cs="仿宋"/>
          <w:sz w:val="24"/>
          <w:szCs w:val="24"/>
        </w:rPr>
      </w:pPr>
    </w:p>
    <w:p w14:paraId="68E294EE">
      <w:pPr>
        <w:pStyle w:val="3"/>
        <w:rPr>
          <w:rFonts w:ascii="仿宋" w:hAnsi="仿宋" w:eastAsia="仿宋" w:cs="仿宋"/>
          <w:sz w:val="24"/>
          <w:szCs w:val="24"/>
        </w:rPr>
      </w:pPr>
    </w:p>
    <w:p w14:paraId="0F0531D6">
      <w:pPr>
        <w:pStyle w:val="3"/>
        <w:rPr>
          <w:rFonts w:ascii="仿宋" w:hAnsi="仿宋" w:eastAsia="仿宋" w:cs="仿宋"/>
          <w:sz w:val="24"/>
          <w:szCs w:val="24"/>
        </w:rPr>
      </w:pPr>
    </w:p>
    <w:p w14:paraId="10D5D2E9">
      <w:pPr>
        <w:pStyle w:val="3"/>
        <w:rPr>
          <w:rFonts w:ascii="仿宋" w:hAnsi="仿宋" w:eastAsia="仿宋" w:cs="仿宋"/>
          <w:sz w:val="24"/>
          <w:szCs w:val="24"/>
        </w:rPr>
      </w:pPr>
    </w:p>
    <w:p w14:paraId="732B2B3F">
      <w:pPr>
        <w:pStyle w:val="3"/>
        <w:rPr>
          <w:rFonts w:ascii="仿宋" w:hAnsi="仿宋" w:eastAsia="仿宋" w:cs="仿宋"/>
          <w:sz w:val="24"/>
          <w:szCs w:val="24"/>
        </w:rPr>
      </w:pPr>
    </w:p>
    <w:p w14:paraId="6DC784EE">
      <w:pPr>
        <w:pStyle w:val="3"/>
        <w:rPr>
          <w:rFonts w:ascii="仿宋" w:hAnsi="仿宋" w:eastAsia="仿宋" w:cs="仿宋"/>
          <w:sz w:val="24"/>
          <w:szCs w:val="24"/>
        </w:rPr>
      </w:pPr>
    </w:p>
    <w:p w14:paraId="7D99EA59">
      <w:pPr>
        <w:pStyle w:val="3"/>
        <w:rPr>
          <w:rFonts w:ascii="仿宋" w:hAnsi="仿宋" w:eastAsia="仿宋" w:cs="仿宋"/>
          <w:sz w:val="24"/>
          <w:szCs w:val="24"/>
        </w:rPr>
      </w:pPr>
    </w:p>
    <w:p w14:paraId="7FCEC64C">
      <w:pPr>
        <w:pStyle w:val="3"/>
        <w:rPr>
          <w:rFonts w:ascii="仿宋" w:hAnsi="仿宋" w:eastAsia="仿宋" w:cs="仿宋"/>
          <w:sz w:val="24"/>
          <w:szCs w:val="24"/>
        </w:rPr>
      </w:pPr>
    </w:p>
    <w:p w14:paraId="58B988EF">
      <w:pPr>
        <w:pStyle w:val="3"/>
        <w:rPr>
          <w:rFonts w:ascii="仿宋" w:hAnsi="仿宋" w:eastAsia="仿宋" w:cs="仿宋"/>
          <w:sz w:val="24"/>
          <w:szCs w:val="24"/>
        </w:rPr>
      </w:pPr>
    </w:p>
    <w:p w14:paraId="504BCC70">
      <w:pPr>
        <w:pStyle w:val="3"/>
        <w:rPr>
          <w:rFonts w:ascii="仿宋" w:hAnsi="仿宋" w:eastAsia="仿宋" w:cs="仿宋"/>
          <w:sz w:val="24"/>
          <w:szCs w:val="24"/>
        </w:rPr>
      </w:pPr>
    </w:p>
    <w:p w14:paraId="349C65BB">
      <w:pPr>
        <w:pStyle w:val="3"/>
        <w:rPr>
          <w:rFonts w:ascii="仿宋" w:hAnsi="仿宋" w:eastAsia="仿宋" w:cs="仿宋"/>
          <w:b/>
          <w:bCs/>
          <w:sz w:val="24"/>
          <w:szCs w:val="24"/>
        </w:rPr>
      </w:pPr>
    </w:p>
    <w:p w14:paraId="2DE33831">
      <w:pPr>
        <w:pStyle w:val="3"/>
        <w:rPr>
          <w:rFonts w:ascii="仿宋" w:hAnsi="仿宋" w:eastAsia="仿宋" w:cs="仿宋"/>
          <w:sz w:val="24"/>
          <w:szCs w:val="24"/>
        </w:rPr>
      </w:pPr>
    </w:p>
    <w:p w14:paraId="5A565E86">
      <w:pPr>
        <w:pStyle w:val="3"/>
        <w:rPr>
          <w:rFonts w:ascii="仿宋" w:hAnsi="仿宋" w:eastAsia="仿宋" w:cs="仿宋"/>
          <w:sz w:val="24"/>
          <w:szCs w:val="24"/>
        </w:rPr>
      </w:pPr>
    </w:p>
    <w:p w14:paraId="100D6CA1">
      <w:pPr>
        <w:pStyle w:val="3"/>
        <w:rPr>
          <w:rFonts w:ascii="仿宋" w:hAnsi="仿宋" w:eastAsia="仿宋" w:cs="仿宋"/>
          <w:sz w:val="24"/>
          <w:szCs w:val="24"/>
        </w:rPr>
      </w:pPr>
    </w:p>
    <w:p w14:paraId="499A9A04">
      <w:pPr>
        <w:pStyle w:val="3"/>
        <w:rPr>
          <w:rFonts w:ascii="仿宋" w:hAnsi="仿宋" w:eastAsia="仿宋" w:cs="仿宋"/>
          <w:sz w:val="24"/>
          <w:szCs w:val="24"/>
        </w:rPr>
      </w:pPr>
    </w:p>
    <w:p w14:paraId="0EB8B617">
      <w:pPr>
        <w:pStyle w:val="3"/>
        <w:rPr>
          <w:rFonts w:ascii="仿宋" w:hAnsi="仿宋" w:eastAsia="仿宋" w:cs="仿宋"/>
          <w:sz w:val="24"/>
          <w:szCs w:val="24"/>
        </w:rPr>
      </w:pPr>
    </w:p>
    <w:p w14:paraId="29805CC9">
      <w:pPr>
        <w:pStyle w:val="3"/>
        <w:rPr>
          <w:rFonts w:ascii="仿宋" w:hAnsi="仿宋" w:eastAsia="仿宋" w:cs="仿宋"/>
          <w:sz w:val="24"/>
          <w:szCs w:val="24"/>
        </w:rPr>
      </w:pPr>
    </w:p>
    <w:p w14:paraId="1135F578">
      <w:pPr>
        <w:pStyle w:val="3"/>
        <w:rPr>
          <w:rFonts w:ascii="仿宋" w:hAnsi="仿宋" w:eastAsia="仿宋" w:cs="仿宋"/>
          <w:sz w:val="24"/>
          <w:szCs w:val="24"/>
        </w:rPr>
      </w:pPr>
    </w:p>
    <w:p w14:paraId="06F8D151">
      <w:pPr>
        <w:pStyle w:val="3"/>
        <w:rPr>
          <w:rFonts w:ascii="仿宋" w:hAnsi="仿宋" w:eastAsia="仿宋" w:cs="仿宋"/>
          <w:sz w:val="24"/>
          <w:szCs w:val="24"/>
        </w:rPr>
      </w:pPr>
    </w:p>
    <w:p w14:paraId="309C3EDB">
      <w:pPr>
        <w:pStyle w:val="3"/>
        <w:rPr>
          <w:rFonts w:ascii="仿宋" w:hAnsi="仿宋" w:eastAsia="仿宋" w:cs="仿宋"/>
          <w:sz w:val="24"/>
          <w:szCs w:val="24"/>
        </w:rPr>
      </w:pPr>
    </w:p>
    <w:p w14:paraId="29C4040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3"/>
        <w:rPr>
          <w:rFonts w:ascii="仿宋" w:hAnsi="仿宋" w:eastAsia="仿宋" w:cs="仿宋"/>
          <w:sz w:val="24"/>
          <w:szCs w:val="24"/>
        </w:rPr>
      </w:pPr>
    </w:p>
    <w:p w14:paraId="15AC19B6">
      <w:pPr>
        <w:pStyle w:val="3"/>
        <w:rPr>
          <w:rFonts w:ascii="仿宋" w:hAnsi="仿宋" w:eastAsia="仿宋" w:cs="仿宋"/>
          <w:sz w:val="24"/>
          <w:szCs w:val="24"/>
        </w:rPr>
      </w:pP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7C2F0490">
      <w:pPr>
        <w:pStyle w:val="3"/>
        <w:rPr>
          <w:rFonts w:ascii="仿宋" w:hAnsi="仿宋" w:eastAsia="仿宋" w:cs="仿宋"/>
          <w:sz w:val="24"/>
          <w:szCs w:val="24"/>
        </w:rPr>
      </w:pPr>
    </w:p>
    <w:p w14:paraId="0C8A1F93">
      <w:pPr>
        <w:pStyle w:val="3"/>
        <w:rPr>
          <w:rFonts w:ascii="仿宋" w:hAnsi="仿宋" w:eastAsia="仿宋" w:cs="仿宋"/>
          <w:sz w:val="24"/>
          <w:szCs w:val="24"/>
        </w:rPr>
      </w:pPr>
    </w:p>
    <w:p w14:paraId="4877EE4E">
      <w:pPr>
        <w:pStyle w:val="3"/>
        <w:rPr>
          <w:rFonts w:ascii="仿宋" w:hAnsi="仿宋" w:eastAsia="仿宋" w:cs="仿宋"/>
          <w:sz w:val="24"/>
          <w:szCs w:val="24"/>
        </w:rPr>
      </w:pPr>
    </w:p>
    <w:p w14:paraId="1047F0CC">
      <w:pPr>
        <w:pStyle w:val="3"/>
        <w:rPr>
          <w:rFonts w:ascii="仿宋" w:hAnsi="仿宋" w:eastAsia="仿宋" w:cs="仿宋"/>
          <w:sz w:val="24"/>
          <w:szCs w:val="24"/>
        </w:rPr>
      </w:pPr>
    </w:p>
    <w:p w14:paraId="4FC3D7A3">
      <w:pPr>
        <w:pStyle w:val="3"/>
        <w:rPr>
          <w:rFonts w:ascii="仿宋" w:hAnsi="仿宋" w:eastAsia="仿宋" w:cs="仿宋"/>
          <w:sz w:val="24"/>
          <w:szCs w:val="24"/>
        </w:rPr>
      </w:pPr>
    </w:p>
    <w:p w14:paraId="3F0623E4">
      <w:pPr>
        <w:pStyle w:val="3"/>
        <w:rPr>
          <w:rFonts w:ascii="仿宋" w:hAnsi="仿宋" w:eastAsia="仿宋" w:cs="仿宋"/>
          <w:sz w:val="24"/>
          <w:szCs w:val="24"/>
        </w:rPr>
      </w:pPr>
    </w:p>
    <w:p w14:paraId="46CE8644">
      <w:pPr>
        <w:pStyle w:val="3"/>
        <w:rPr>
          <w:rFonts w:ascii="仿宋" w:hAnsi="仿宋" w:eastAsia="仿宋" w:cs="仿宋"/>
          <w:sz w:val="24"/>
          <w:szCs w:val="24"/>
        </w:rPr>
      </w:pPr>
    </w:p>
    <w:p w14:paraId="6C65F7B8">
      <w:pPr>
        <w:pStyle w:val="3"/>
        <w:rPr>
          <w:rFonts w:ascii="仿宋" w:hAnsi="仿宋" w:eastAsia="仿宋" w:cs="仿宋"/>
          <w:sz w:val="24"/>
          <w:szCs w:val="24"/>
        </w:rPr>
      </w:pPr>
    </w:p>
    <w:p w14:paraId="5D6189BC">
      <w:pPr>
        <w:pStyle w:val="3"/>
        <w:rPr>
          <w:rFonts w:ascii="仿宋" w:hAnsi="仿宋" w:eastAsia="仿宋" w:cs="仿宋"/>
          <w:sz w:val="24"/>
          <w:szCs w:val="24"/>
        </w:rPr>
      </w:pPr>
    </w:p>
    <w:p w14:paraId="13AC1D35">
      <w:pPr>
        <w:pStyle w:val="3"/>
        <w:rPr>
          <w:rFonts w:ascii="仿宋" w:hAnsi="仿宋" w:eastAsia="仿宋" w:cs="仿宋"/>
          <w:sz w:val="24"/>
          <w:szCs w:val="24"/>
        </w:rPr>
      </w:pPr>
    </w:p>
    <w:p w14:paraId="5F756520">
      <w:pPr>
        <w:pStyle w:val="3"/>
        <w:rPr>
          <w:rFonts w:ascii="仿宋" w:hAnsi="仿宋" w:eastAsia="仿宋" w:cs="仿宋"/>
          <w:sz w:val="24"/>
          <w:szCs w:val="24"/>
        </w:rPr>
      </w:pPr>
    </w:p>
    <w:p w14:paraId="5092501D">
      <w:pPr>
        <w:pStyle w:val="3"/>
        <w:rPr>
          <w:rFonts w:ascii="仿宋" w:hAnsi="仿宋" w:eastAsia="仿宋" w:cs="仿宋"/>
          <w:sz w:val="24"/>
          <w:szCs w:val="24"/>
        </w:rPr>
      </w:pPr>
    </w:p>
    <w:p w14:paraId="046EE955">
      <w:pPr>
        <w:pStyle w:val="3"/>
        <w:rPr>
          <w:rFonts w:ascii="仿宋" w:hAnsi="仿宋" w:eastAsia="仿宋" w:cs="仿宋"/>
          <w:sz w:val="24"/>
          <w:szCs w:val="24"/>
        </w:rPr>
      </w:pPr>
    </w:p>
    <w:p w14:paraId="21D3233E">
      <w:pPr>
        <w:pStyle w:val="3"/>
        <w:rPr>
          <w:rFonts w:ascii="仿宋" w:hAnsi="仿宋" w:eastAsia="仿宋" w:cs="仿宋"/>
          <w:sz w:val="24"/>
          <w:szCs w:val="24"/>
        </w:rPr>
      </w:pPr>
    </w:p>
    <w:p w14:paraId="1BD54ADE">
      <w:pPr>
        <w:pStyle w:val="3"/>
        <w:rPr>
          <w:rFonts w:ascii="仿宋" w:hAnsi="仿宋" w:eastAsia="仿宋" w:cs="仿宋"/>
          <w:sz w:val="24"/>
          <w:szCs w:val="24"/>
        </w:rPr>
      </w:pPr>
    </w:p>
    <w:p w14:paraId="347432B2">
      <w:pPr>
        <w:pStyle w:val="3"/>
        <w:rPr>
          <w:rFonts w:ascii="仿宋" w:hAnsi="仿宋" w:eastAsia="仿宋" w:cs="仿宋"/>
          <w:sz w:val="24"/>
          <w:szCs w:val="24"/>
        </w:rPr>
      </w:pPr>
    </w:p>
    <w:p w14:paraId="29CBCE82">
      <w:pPr>
        <w:pStyle w:val="3"/>
        <w:rPr>
          <w:rFonts w:ascii="仿宋" w:hAnsi="仿宋" w:eastAsia="仿宋" w:cs="仿宋"/>
          <w:sz w:val="24"/>
          <w:szCs w:val="24"/>
        </w:rPr>
      </w:pPr>
    </w:p>
    <w:p w14:paraId="3E5F08F6">
      <w:pPr>
        <w:pStyle w:val="3"/>
        <w:rPr>
          <w:rFonts w:ascii="仿宋" w:hAnsi="仿宋" w:eastAsia="仿宋" w:cs="仿宋"/>
          <w:sz w:val="24"/>
          <w:szCs w:val="24"/>
        </w:rPr>
      </w:pPr>
    </w:p>
    <w:p w14:paraId="6C86B701">
      <w:pPr>
        <w:pStyle w:val="3"/>
        <w:rPr>
          <w:rFonts w:ascii="仿宋" w:hAnsi="仿宋" w:eastAsia="仿宋" w:cs="仿宋"/>
          <w:sz w:val="24"/>
          <w:szCs w:val="24"/>
        </w:rPr>
      </w:pPr>
    </w:p>
    <w:p w14:paraId="762A2FDC">
      <w:pPr>
        <w:pStyle w:val="3"/>
        <w:rPr>
          <w:rFonts w:ascii="仿宋" w:hAnsi="仿宋" w:eastAsia="仿宋" w:cs="仿宋"/>
          <w:sz w:val="24"/>
          <w:szCs w:val="24"/>
        </w:rPr>
      </w:pPr>
    </w:p>
    <w:p w14:paraId="0DDBEC0B">
      <w:pPr>
        <w:pStyle w:val="3"/>
        <w:rPr>
          <w:rFonts w:ascii="仿宋" w:hAnsi="仿宋" w:eastAsia="仿宋" w:cs="仿宋"/>
          <w:sz w:val="24"/>
          <w:szCs w:val="24"/>
        </w:rPr>
      </w:pPr>
    </w:p>
    <w:p w14:paraId="34FD940E">
      <w:pPr>
        <w:pStyle w:val="3"/>
        <w:rPr>
          <w:rFonts w:ascii="仿宋" w:hAnsi="仿宋" w:eastAsia="仿宋" w:cs="仿宋"/>
          <w:sz w:val="24"/>
          <w:szCs w:val="24"/>
        </w:rPr>
      </w:pPr>
    </w:p>
    <w:p w14:paraId="40DA6C1B">
      <w:pPr>
        <w:pStyle w:val="3"/>
        <w:rPr>
          <w:rFonts w:ascii="仿宋" w:hAnsi="仿宋" w:eastAsia="仿宋" w:cs="仿宋"/>
          <w:sz w:val="24"/>
          <w:szCs w:val="24"/>
        </w:rPr>
      </w:pPr>
    </w:p>
    <w:p w14:paraId="5D0AD478">
      <w:pPr>
        <w:pStyle w:val="3"/>
        <w:rPr>
          <w:rFonts w:ascii="仿宋" w:hAnsi="仿宋" w:eastAsia="仿宋" w:cs="仿宋"/>
          <w:sz w:val="24"/>
          <w:szCs w:val="24"/>
        </w:rPr>
      </w:pPr>
    </w:p>
    <w:p w14:paraId="3D2C12EF">
      <w:pPr>
        <w:pStyle w:val="3"/>
        <w:rPr>
          <w:rFonts w:ascii="仿宋" w:hAnsi="仿宋" w:eastAsia="仿宋" w:cs="仿宋"/>
          <w:sz w:val="24"/>
          <w:szCs w:val="24"/>
        </w:rPr>
      </w:pPr>
    </w:p>
    <w:p w14:paraId="2F6A7C56">
      <w:pPr>
        <w:pStyle w:val="3"/>
        <w:rPr>
          <w:rFonts w:ascii="仿宋" w:hAnsi="仿宋" w:eastAsia="仿宋" w:cs="仿宋"/>
          <w:sz w:val="24"/>
          <w:szCs w:val="24"/>
        </w:rPr>
      </w:pPr>
    </w:p>
    <w:p w14:paraId="489FE83A">
      <w:pPr>
        <w:pStyle w:val="3"/>
        <w:rPr>
          <w:rFonts w:ascii="仿宋" w:hAnsi="仿宋" w:eastAsia="仿宋" w:cs="仿宋"/>
          <w:sz w:val="24"/>
          <w:szCs w:val="24"/>
        </w:rPr>
      </w:pPr>
    </w:p>
    <w:p w14:paraId="3F5F051F">
      <w:pPr>
        <w:pStyle w:val="3"/>
        <w:rPr>
          <w:rFonts w:ascii="仿宋" w:hAnsi="仿宋" w:eastAsia="仿宋" w:cs="仿宋"/>
          <w:sz w:val="24"/>
          <w:szCs w:val="24"/>
        </w:rPr>
      </w:pPr>
    </w:p>
    <w:p w14:paraId="6C786987">
      <w:pPr>
        <w:pStyle w:val="3"/>
        <w:rPr>
          <w:rFonts w:ascii="仿宋" w:hAnsi="仿宋" w:eastAsia="仿宋" w:cs="仿宋"/>
          <w:sz w:val="24"/>
          <w:szCs w:val="24"/>
        </w:rPr>
      </w:pPr>
    </w:p>
    <w:p w14:paraId="7DEED94E">
      <w:pPr>
        <w:pStyle w:val="3"/>
        <w:rPr>
          <w:rFonts w:ascii="仿宋" w:hAnsi="仿宋" w:eastAsia="仿宋" w:cs="仿宋"/>
          <w:sz w:val="24"/>
          <w:szCs w:val="24"/>
        </w:rPr>
      </w:pPr>
    </w:p>
    <w:p w14:paraId="51954336">
      <w:pPr>
        <w:pStyle w:val="3"/>
        <w:rPr>
          <w:rFonts w:ascii="仿宋" w:hAnsi="仿宋" w:eastAsia="仿宋" w:cs="仿宋"/>
          <w:sz w:val="24"/>
          <w:szCs w:val="24"/>
        </w:rPr>
      </w:pPr>
    </w:p>
    <w:p w14:paraId="71CA97BB">
      <w:pPr>
        <w:pStyle w:val="3"/>
        <w:rPr>
          <w:rFonts w:ascii="仿宋" w:hAnsi="仿宋" w:eastAsia="仿宋" w:cs="仿宋"/>
          <w:sz w:val="24"/>
          <w:szCs w:val="24"/>
        </w:rPr>
      </w:pPr>
    </w:p>
    <w:p w14:paraId="591DDE63">
      <w:pPr>
        <w:pStyle w:val="3"/>
        <w:rPr>
          <w:rFonts w:ascii="仿宋" w:hAnsi="仿宋" w:eastAsia="仿宋" w:cs="仿宋"/>
          <w:sz w:val="24"/>
          <w:szCs w:val="24"/>
        </w:rPr>
      </w:pPr>
    </w:p>
    <w:p w14:paraId="5F08969A">
      <w:pPr>
        <w:pStyle w:val="3"/>
        <w:rPr>
          <w:rFonts w:ascii="仿宋" w:hAnsi="仿宋" w:eastAsia="仿宋" w:cs="仿宋"/>
          <w:sz w:val="24"/>
          <w:szCs w:val="24"/>
        </w:rPr>
      </w:pPr>
    </w:p>
    <w:p w14:paraId="4B8ECE76">
      <w:pPr>
        <w:pStyle w:val="3"/>
        <w:rPr>
          <w:rFonts w:ascii="仿宋" w:hAnsi="仿宋" w:eastAsia="仿宋" w:cs="仿宋"/>
          <w:sz w:val="24"/>
          <w:szCs w:val="24"/>
        </w:rPr>
      </w:pPr>
    </w:p>
    <w:p w14:paraId="13187180">
      <w:pPr>
        <w:pStyle w:val="3"/>
        <w:rPr>
          <w:rFonts w:ascii="仿宋" w:hAnsi="仿宋" w:eastAsia="仿宋" w:cs="仿宋"/>
          <w:sz w:val="24"/>
          <w:szCs w:val="24"/>
        </w:rPr>
      </w:pPr>
    </w:p>
    <w:p w14:paraId="7DBA7729">
      <w:pPr>
        <w:pStyle w:val="3"/>
        <w:rPr>
          <w:rFonts w:ascii="仿宋" w:hAnsi="仿宋" w:eastAsia="仿宋" w:cs="仿宋"/>
          <w:sz w:val="24"/>
          <w:szCs w:val="24"/>
        </w:rPr>
      </w:pPr>
    </w:p>
    <w:p w14:paraId="704C65CE">
      <w:pPr>
        <w:pStyle w:val="3"/>
        <w:rPr>
          <w:rFonts w:ascii="仿宋" w:hAnsi="仿宋" w:eastAsia="仿宋" w:cs="仿宋"/>
          <w:sz w:val="24"/>
          <w:szCs w:val="24"/>
        </w:rPr>
      </w:pPr>
    </w:p>
    <w:p w14:paraId="23F9E878">
      <w:pPr>
        <w:pStyle w:val="3"/>
        <w:rPr>
          <w:rFonts w:ascii="仿宋" w:hAnsi="仿宋" w:eastAsia="仿宋" w:cs="仿宋"/>
          <w:sz w:val="24"/>
          <w:szCs w:val="24"/>
        </w:rPr>
      </w:pPr>
    </w:p>
    <w:p w14:paraId="138846E6">
      <w:pPr>
        <w:pStyle w:val="3"/>
        <w:rPr>
          <w:rFonts w:ascii="仿宋" w:hAnsi="仿宋" w:eastAsia="仿宋" w:cs="仿宋"/>
          <w:sz w:val="24"/>
          <w:szCs w:val="24"/>
        </w:rPr>
      </w:pPr>
    </w:p>
    <w:p w14:paraId="669397CE">
      <w:pPr>
        <w:pStyle w:val="3"/>
        <w:rPr>
          <w:rFonts w:ascii="仿宋" w:hAnsi="仿宋" w:eastAsia="仿宋" w:cs="仿宋"/>
          <w:sz w:val="24"/>
          <w:szCs w:val="24"/>
        </w:rPr>
      </w:pPr>
    </w:p>
    <w:p w14:paraId="4A10C3D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0A66CF"/>
    <w:rsid w:val="025C08F9"/>
    <w:rsid w:val="040C02F2"/>
    <w:rsid w:val="04DE22EF"/>
    <w:rsid w:val="073F4952"/>
    <w:rsid w:val="078925D1"/>
    <w:rsid w:val="0ADC2694"/>
    <w:rsid w:val="0D085104"/>
    <w:rsid w:val="115C1D0D"/>
    <w:rsid w:val="131A3B1D"/>
    <w:rsid w:val="1958496D"/>
    <w:rsid w:val="1D621EBC"/>
    <w:rsid w:val="1DAE66B6"/>
    <w:rsid w:val="20C560FB"/>
    <w:rsid w:val="21F86150"/>
    <w:rsid w:val="22887589"/>
    <w:rsid w:val="22C33582"/>
    <w:rsid w:val="23A65B21"/>
    <w:rsid w:val="254A5578"/>
    <w:rsid w:val="26595E1C"/>
    <w:rsid w:val="2B100A97"/>
    <w:rsid w:val="2C204F9C"/>
    <w:rsid w:val="2F1F675C"/>
    <w:rsid w:val="311410F8"/>
    <w:rsid w:val="34A90430"/>
    <w:rsid w:val="365F7B64"/>
    <w:rsid w:val="385C0B47"/>
    <w:rsid w:val="3A1D0D76"/>
    <w:rsid w:val="3B743BE0"/>
    <w:rsid w:val="40081B38"/>
    <w:rsid w:val="42F368F2"/>
    <w:rsid w:val="43881600"/>
    <w:rsid w:val="4445400D"/>
    <w:rsid w:val="44B00A3B"/>
    <w:rsid w:val="4C83266E"/>
    <w:rsid w:val="53252A3D"/>
    <w:rsid w:val="538C47E6"/>
    <w:rsid w:val="55624B4D"/>
    <w:rsid w:val="55FE2687"/>
    <w:rsid w:val="57FA519D"/>
    <w:rsid w:val="59270DD1"/>
    <w:rsid w:val="59D7686E"/>
    <w:rsid w:val="5E736FCC"/>
    <w:rsid w:val="5EDF1B01"/>
    <w:rsid w:val="5F0E271E"/>
    <w:rsid w:val="631725C7"/>
    <w:rsid w:val="648E3ABE"/>
    <w:rsid w:val="66B56460"/>
    <w:rsid w:val="691D392F"/>
    <w:rsid w:val="707B5D4B"/>
    <w:rsid w:val="72D8479F"/>
    <w:rsid w:val="74CC105E"/>
    <w:rsid w:val="74EC0C5A"/>
    <w:rsid w:val="76C014C1"/>
    <w:rsid w:val="76DD770C"/>
    <w:rsid w:val="773C3348"/>
    <w:rsid w:val="79862FA6"/>
    <w:rsid w:val="7A5C221C"/>
    <w:rsid w:val="7A866C17"/>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Title"/>
    <w:basedOn w:val="1"/>
    <w:qFormat/>
    <w:uiPriority w:val="0"/>
    <w:pPr>
      <w:spacing w:before="240" w:after="60"/>
      <w:jc w:val="center"/>
      <w:outlineLvl w:val="0"/>
    </w:pPr>
    <w:rPr>
      <w:rFonts w:ascii="Arial" w:hAnsi="Arial"/>
      <w:b/>
      <w:sz w:val="32"/>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qFormat/>
    <w:uiPriority w:val="0"/>
    <w:rPr>
      <w:color w:val="0000FF"/>
      <w:u w:val="single"/>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paragraph" w:customStyle="1" w:styleId="12">
    <w:name w:val="Table Paragraph"/>
    <w:basedOn w:val="1"/>
    <w:autoRedefine/>
    <w:qFormat/>
    <w:uiPriority w:val="1"/>
    <w:rPr>
      <w:rFonts w:ascii="宋体" w:hAnsi="宋体" w:eastAsia="宋体" w:cs="宋体"/>
      <w:lang w:val="zh-CN" w:eastAsia="zh-CN" w:bidi="zh-CN"/>
    </w:rPr>
  </w:style>
  <w:style w:type="paragraph" w:customStyle="1" w:styleId="13">
    <w:name w:val="55550"/>
    <w:basedOn w:val="1"/>
    <w:autoRedefine/>
    <w:qFormat/>
    <w:uiPriority w:val="0"/>
    <w:pPr>
      <w:jc w:val="center"/>
    </w:pPr>
    <w:rPr>
      <w:rFonts w:cs="Times New Roman"/>
      <w:szCs w:val="22"/>
    </w:rPr>
  </w:style>
  <w:style w:type="paragraph" w:customStyle="1" w:styleId="14">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1907</Words>
  <Characters>2086</Characters>
  <TotalTime>0</TotalTime>
  <ScaleCrop>false</ScaleCrop>
  <LinksUpToDate>false</LinksUpToDate>
  <CharactersWithSpaces>3167</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2025-12-09T01:09:17Z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